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ddcee9af3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圖文/feifei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人生第一件快樂的事
</w:t>
          <w:br/>
          <w:t>
</w:t>
          <w:br/>
          <w:t>戒指　承諾
</w:t>
          <w:br/>
          <w:t>痕跡
</w:t>
          <w:br/>
          <w:t>
</w:t>
          <w:br/>
          <w:t>雲　約定
</w:t>
          <w:br/>
          <w:t>四月　雨
</w:t>
          <w:br/>
          <w:t>
</w:t>
          <w:br/>
          <w:t>我的快樂　建立
</w:t>
          <w:br/>
          <w:t>在　親愛的妳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02208"/>
              <wp:effectExtent l="0" t="0" r="0" b="0"/>
              <wp:docPr id="1" name="IMG_6d9fa3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1/m\3d07f788-1a0f-47d1-b0b0-4bda2ae5ff1d.jpg"/>
                      <pic:cNvPicPr/>
                    </pic:nvPicPr>
                    <pic:blipFill>
                      <a:blip xmlns:r="http://schemas.openxmlformats.org/officeDocument/2006/relationships" r:embed="R957c26f9938043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7c26f9938043a3" /></Relationships>
</file>