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3261f1a1484d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568 期</w:t>
        </w:r>
      </w:r>
    </w:p>
    <w:p>
      <w:pPr>
        <w:jc w:val="center"/>
      </w:pPr>
      <w:r>
        <w:r>
          <w:rPr>
            <w:rFonts w:ascii="Segoe UI" w:hAnsi="Segoe UI" w:eastAsia="Segoe UI"/>
            <w:sz w:val="32"/>
            <w:color w:val="000000"/>
            <w:b/>
          </w:rPr>
          <w:t>【十學院迎頭趕上標竿】系列報導之四</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彭慧珊報導】商學院在過去歷任院長及各位教師的努力下，已建立了良好的基礎，不論在研究或教育學生方面，都有優異的表現。例如多年來本校在國科會委託研究案經濟學類之件數排名一直維持在前三名以內，僅次於台大，有時也會超越政大位居第二。此外，本院的產業經濟所於天下雜誌1999年對410所國內的研究所作調查與評比時，在經濟類研究所中更排名全國第五名，僅次於幾所國立大學，為私立學校中最佳的研究所。而商學院的畢業學生在社會上的表現更獲肯定。
</w:t>
          <w:br/>
          <w:t>
</w:t>
          <w:br/>
          <w:t>　商學院院長蕭峰雄表示：「本校商學院是具有很高的競爭力的院所！要達成更高的競爭力，就得在中、長程目標中下工夫。」因此院長為了持續維持商學院的優良傳統，更具競爭力可以與台、政大相比，也就成為商學院中、長期的發展目標。而如何產出優秀的學生，該如何培養學生？就得靠商學院大家共同努力……
</w:t>
          <w:br/>
          <w:t>
</w:t>
          <w:br/>
          <w:t>
</w:t>
          <w:br/>
          <w:t>建立商學院特色　打敗假想敵
</w:t>
          <w:br/>
          <w:t>
</w:t>
          <w:br/>
          <w:t>　蕭峰雄也指出：「本校商學院各學系在聯考志願排名，有些甚至還遠超過某些公立大學，由於各個商學院所設立學系性質不盡相同，不容易直接比較。」但他表示，「在中、長程階段，要將本校商學院和台大、政大的距離拉的更近，是我們的目標，在作法上就是要提升我們的師資品質和調整課程內容。」聯考進入本校的學生素質雖然沒有台大、政大那樣的資優，但是在本校薰陶四年後出去的能力是可以和他們競爭的！這是我們學校教育的附加價值。
</w:t>
          <w:br/>
          <w:t>
</w:t>
          <w:br/>
          <w:t>　因此，首先要讓本校商學院學生具備有經濟、金融、保險、產經等的專業理論和實務經驗，並且觀察社會發展的脈動，效法「狐狸」求新求變的特質，因應社會環境變遷，以及創新的能力。同時不只是學習單一專長，也要他們多元化學習，才能增進自己與他人的競爭能力。此外商學院也會整合院內各系所的資源，達到資源共享與最有效的應用，並且加強研究以提升商學院的學術地位。
</w:t>
          <w:br/>
          <w:t>
</w:t>
          <w:br/>
          <w:t>
</w:t>
          <w:br/>
          <w:t>優秀的師資
</w:t>
          <w:br/>
          <w:t>
</w:t>
          <w:br/>
          <w:t>　商學院將在中長期計畫中提升教師的素質，招聘具有博士學位的教師，至2005年預計聘攬10位博士級的教師，預期將提升商學院研究能力及論文品質，激發各位教師的研究潛力，積極爭取國科會的計畫、在SSCI、TSSCI等刊物中發表論文，以提升商學院的競爭力。
</w:t>
          <w:br/>
          <w:t>
</w:t>
          <w:br/>
          <w:t>　目前院內教師在持續增加中，從2002年度的112位提升至今2004年度的118位，且師資具有博士學位的教師也從59位到近70位之多。因此，商學院期待未來可以達到每位老師均具博士學位。目前商學院財金系及產經系設有博士班，去（92）年財金系第一位博士已出爐，未來每年將可產出10位以上的博士班學生。此外，現今大學部每年有1000多名畢業生，而碩士班畢業生也達200位之多。每屆畢業生的升學率和就業率也達到百分百的比率，這些都得歸功於院內老師的共同努力。
</w:t>
          <w:br/>
          <w:t>
</w:t>
          <w:br/>
          <w:t>
</w:t>
          <w:br/>
          <w:t>精彩課程內容
</w:t>
          <w:br/>
          <w:t>
</w:t>
          <w:br/>
          <w:t>　院內新開設一些大學部課程以滿足升學和就業學生的需求，並在碩士班開設研究方法論，提升研究生研究能力。利用學程規劃，充分利用院內的教學資源。所以，院長蕭峰雄表示：「未來在課程革新方面，要建立適應社會需求的課程改革機制，以期提高課程調整的機動性。」這些都是為了配合社會變遷的需要，調整教學科目，充實教學內容，提升教學品質，也才能讓學生的素質提升。
</w:t>
          <w:br/>
          <w:t>
</w:t>
          <w:br/>
          <w:t>　就課程內容來講，最重要的就是設計一套具有系統的課程，讓學生可以奠定更紮實的基礎，以利畢業後就業。商學院目前預計在93學年度推出一系列有利於就業與升學的課程，要繼續升學的學生可以考慮選修新開設的「高等統計」，培養學生更高深的理論基礎，而就業部分可以考慮選修「應用統計實務」一科，內容是在提升學生在就業時，應用電腦程式（如SAS……）來做統計的相關分析，讓自己的專長可以多方面發展。
</w:t>
          <w:br/>
          <w:t>
</w:t>
          <w:br/>
          <w:t>　此外，商學院也會輔導學生考取證照，並會另開一門「證券與期貨投資實務」來提升學生對於金融證券類的實務知識，預期依照著課堂老師步調持續努力的學生，在畢業前一定會拿到基本的4-6張證照。所以，院長蕭峰雄表示，本院學生可都是有百分之百升學率和就業率的呢！
</w:t>
          <w:br/>
          <w:t>
</w:t>
          <w:br/>
          <w:t>
</w:t>
          <w:br/>
          <w:t>未來目標
</w:t>
          <w:br/>
          <w:t>
</w:t>
          <w:br/>
          <w:t>　本院五個學系中，財務金融學系、國際貿易學系及保險學系已開設EMBA和IMBA課程，提供在職學生進修。另外，產經學系EMBA課程亦經校務會議通過設立，原規劃自92學年度開始招生，惟未獲教育部核准，目前仍積極爭取中。然而商學院為配合學校「淡江校園以研究型為主」的政策，將在兼顧教學與服務下，加強研究工作，並將商學院定位於研究型Ⅱ（研究與教學並重）的學院。目前教學市場是以MarketⅠ（大學學生）為主，並配合現有之EMBA、IMBA課程推廣MarketⅡ業務（在職學生）。當然，在中長程目標也將配合本校成人教育學院，拓展MarketⅢ（成人教育）的市場，開設一些理財等課程提供成人進修。
</w:t>
          <w:br/>
          <w:t>
</w:t>
          <w:br/>
          <w:t>
</w:t>
          <w:br/>
          <w:t>需求與創新 活化與改革
</w:t>
          <w:br/>
          <w:t>
</w:t>
          <w:br/>
          <w:t>　以「培養未來具國際觀、未來觀的e世代商業專業人才」為商學院的口號目標，並加強充實各系所的資源，商學院教師們於去年成立「產業及金融中心」，以專門接辦業界個案為主，共同齊力研究合作。在本校推動的系所活化方面，商學院透過院內研討會加強院內各系的教師交流，平均一學年裡院內會有三次的研討會，未來也會推行兩年舉辦一次的「產業經濟學術研討會」。此外，並加強與校內其他院系交流，引進新領域的知識，如產經系引進產業科技的知識，以擴大院內視野。並會加強各系與學界的交流，走出校園，促進理論與實務的結合，並加強國際學術交流。院長蕭峰雄表示，「辦理研討會，鼓勵老師參加國際性學術研討會，就是要增進學術交流，以奠定本院的學術地位！」此外，未來也會視社會的需要，調整各系研究方向及教學方式，聘請新領域教師以注入更多新知識新觀念，配合社會發展需求。
</w:t>
          <w:br/>
          <w:t>
</w:t>
          <w:br/>
          <w:t>
</w:t>
          <w:br/>
          <w:t>落實三化政策
</w:t>
          <w:br/>
          <w:t>
</w:t>
          <w:br/>
          <w:t>　院長說：「除國貿系大一新生開設英語教學專班外，要求其他學系所在總體經濟、個體經濟、國際貿易、國際金融等科目也以英語來授課，徹底落實本校國際化的目標。」而商學院在國際化這一方面的努力，除了透過姊妹校的關係，加強兩岸及國際學術的交流外，院內每年也會鼓勵學生參加大三出國計畫，讓同學們可以開拓視野！院長並鼓勵院內教師以英語教學，期望未來可以達到五分之一課程英語授課，並增收外籍學生，促進國際間學術的交流，以期未來達到成為國際化的商學院。
</w:t>
          <w:br/>
          <w:t>
</w:t>
          <w:br/>
          <w:t>　從2002年度開始，國際交流人次從47人提升至今的90人，約成長了2倍；參加國際研討會人數也從15人增加至今有20人；外籍留學生也有增加的趨勢，從8人到現在約有11、12人之多。
</w:t>
          <w:br/>
          <w:t>
</w:t>
          <w:br/>
          <w:t>　在資訊化方面，院長也表示，商學院將配合資訊中心發展的教學支援平台來作為e化的教學，預計在2005年全面上線，讓教師將自己的課程內容大綱放在網路上，以充實e化的教學內容，並鼓勵學生多利用教學平台來達成與教師的互動，以發揮e化教學效果。另一資訊化就要落實在遠距教學科目上，院長說，目前院內「不動產投資」一科正由莊孟翰老師錄製中，未來當外在環境可完全配合時，即可進行遠距教學課程了！當然，要實行遠距教學必須配合社會需求和學校設備，才可貫徹實施。
</w:t>
          <w:br/>
          <w:t>
</w:t>
          <w:br/>
          <w:t>　商學院的未來化打從有核心一門就開始實施了！院內開設「經濟未來學」的課程提供同學修習研究。並以去年成立的產業暨金融研究中心為基礎，發展成為經濟、產業、金融預測的中心，定期發布產業、經濟預測，未來也將會與國內外知名經濟預測中心合作連線，進行全球性及區域性的經濟預測合作，讓「未來化」發展範圍更廣大。
</w:t>
          <w:br/>
          <w:t>
</w:t>
          <w:br/>
          <w:t>
</w:t>
          <w:br/>
          <w:t>多元學習提升競爭力
</w:t>
          <w:br/>
          <w:t>
</w:t>
          <w:br/>
          <w:t>　院長認為，身為一個商學院的學生，不只是要學會自己本科系的專業科目，更要多元化的去學習新事物，況且，社會不停的在改變，學生也必須學會如何適應變化萬千的環境，以提升自己的競爭力。
</w:t>
          <w:br/>
          <w:t>
</w:t>
          <w:br/>
          <w:t>　配合商業界的整合，商學院未來的大方向，將帶領學生在就業的路途上，具備更多專長，因此，院長舉例表示，在金融服務業界，未來一個專員必須具備理財、金融相關推銷的頭腦，金融機構不能只是處理收錢之類簡單的交易作業，未來電腦將會取代這些業務的行為，所以學生必須吸收多方面知識及考取相關證照，增加實力。況且，商學院學生畢業後都是從事服務業的工作為多，例如理財專員負責提供顧客理財資訊等，因此要成為一個優秀的工作者，就必須在學生時期，積極學習如何觀察國內、外總體經濟的變化、產業的變化等等，這些都可以讓自己增加視野，幫助自己對財務分析、利率分析更為精準，也是成為商學院學生應該具備的條件。最後蕭院長也強調，商學院的學生要具有風險意識，在這不確定的時代，對於個人、未來公司風險的控管、預防也很重要！此外，院長也提到商學院的學生要具有守法與誠信的觀念與態度，因商學院學生畢業後所從事的工作，與財務金錢有關，不要做違法的事情，而傷害到社會。</w:t>
          <w:br/>
        </w:r>
      </w:r>
    </w:p>
  </w:body>
</w:document>
</file>