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ad28558d43345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賴 麗 琇 　成 為 兩 岸 名 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德 文 系 主 任 賴 麗 琇 ， 致 力 於 德 語 文 教 學 及 中 國 文 化 的 推 廣 工 作 ， 分 別 在 1993、 1994及 1996年 在 北 京 、 美 國 及 歐 盟 等 國 際 上 榮 登 當 代 藝 術 及 學 術 界 等 名 人 錄 。 今 年 八 月 ， 北 京 出 版 中 國 國 際 名 人 一 書 亦 將 她 收 錄 其 中 ； 預 計 十 一 月 出 版 的 中 華 民 國 現 代 名 人 錄 中 也 將 登 錄 賴 麗 琇 主 任 的 傳 記 。 賴 主 任 表 示 ， 她 只 是 致 力 將 優 美 的 中 國 文 化 推 廣 給 國 際 上 的 朋 友 們 認 識 ， 至 於 被 收 入 於 名 人 錄 中 則 是 在 她 意 料 之 外 的 事 。 （ 蘇 家 葳 ）</w:t>
          <w:br/>
        </w:r>
      </w:r>
    </w:p>
  </w:body>
</w:document>
</file>