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0a6acf0b24e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動漫社網頁 http://tknet.tku.edu.tw/∼u5411152/animad/mainscrn.html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當進入動漫社的Homepage後，迎面而來的是年輕俏麗的美少女和跳舞迎接你的
</w:t>
          <w:br/>
          <w:t>小矮人，再往下看，你將會驚訝於此網頁製作之用心，尤其在其版面規劃與設計
</w:t>
          <w:br/>
          <w:t>上，真可說是本校社團Homepage中少見的佳作。而說起該網頁的歷史並不算長，
</w:t>
          <w:br/>
          <w:t>正式開始上線是在1996年6月10日，可是在當時卻是臺灣地區4個大專動漫社
</w:t>
          <w:br/>
          <w:t>團網頁之一。
</w:t>
          <w:br/>
          <w:t>
</w:t>
          <w:br/>
          <w:t>值得為大家介紹的是該網頁對於現今WWW上有關討論動、漫畫相關網站節點
</w:t>
          <w:br/>
          <w:t>之蒐集十分的完整，而在網頁的專題報導中也有對幾個知名動、漫畫經典之作做
</w:t>
          <w:br/>
          <w:t>深入淺出的探討。另外，該網頁同時也提供該社團社員發表個人的作品，同學們
</w:t>
          <w:br/>
          <w:t>若是平日對動、漫畫有興趣，但是卻苦無資料可蒐集時，到該社之Homepage上
</w:t>
          <w:br/>
          <w:t>逛逛也不失為一個好辦法。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78992" cy="1207008"/>
              <wp:effectExtent l="0" t="0" r="0" b="0"/>
              <wp:docPr id="1" name="IMG_fc5941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5/m\dfff8d16-4578-494e-a71f-1e4d7512c963.jpg"/>
                      <pic:cNvPicPr/>
                    </pic:nvPicPr>
                    <pic:blipFill>
                      <a:blip xmlns:r="http://schemas.openxmlformats.org/officeDocument/2006/relationships" r:embed="R2d54e493124e42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8992" cy="1207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d54e493124e4275" /></Relationships>
</file>