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aa7e08f10f48d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出外打點民生問題費周章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拉研所石雅如同學對這次的出國經驗，她給予正面的肯定，但是希望 兩校在簽訂姊妹校的交換學生事宜方面，能考慮到接機和住宿方面的問 題，避免一下機後要面臨人生地不熟、語言還尚未適應下又要自行找宿 舍的情況。而同樣也是到國外修習一年的歐研所王湘月同學就顯得幸運 多了，波昂大學有安排宿舍讓她住，省去了找房子的問題，她很有感慨 的說，淡江每年有這麼多學生出國，能夠出國的都是成績不錯的同學， 這樣的話會造成程度好的更好，程度差的還是一樣差的情況，對於學語 言的同學有很大的影響。</w:t>
          <w:br/>
        </w:r>
      </w:r>
    </w:p>
  </w:body>
</w:document>
</file>