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ba0728ea940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《美國研究所所長黃介正》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　美國喬治華盛頓大學政治學博士 
</w:t>
          <w:br/>
          <w:t>　淡江大學國際事務與戰略研究
</w:t>
          <w:br/>
          <w:t>　所法學碩士
</w:t>
          <w:br/>
          <w:t>　東吳大學政治系      
</w:t>
          <w:br/>
          <w:t>
</w:t>
          <w:br/>
          <w:t>經歷：
</w:t>
          <w:br/>
          <w:t>　陸委會副主委
</w:t>
          <w:br/>
          <w:t>　淡江大學國戰所所長
</w:t>
          <w:br/>
          <w:t>　戰略暨國際研究中心(CSIS)
</w:t>
          <w:br/>
          <w:t>　國際安全部資深研究員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036320"/>
              <wp:effectExtent l="0" t="0" r="0" b="0"/>
              <wp:docPr id="1" name="IMG_a1e2c1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0/m\cfd7d35f-e7ef-448e-97bd-0ca1e4e1dacc.jpg"/>
                      <pic:cNvPicPr/>
                    </pic:nvPicPr>
                    <pic:blipFill>
                      <a:blip xmlns:r="http://schemas.openxmlformats.org/officeDocument/2006/relationships" r:embed="R8b2af7f5846842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2af7f584684221" /></Relationships>
</file>