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3723e178e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《中國文學學系主任盧國屏》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政治大學文學博士
</w:t>
          <w:br/>
          <w:t>　政治大學文學碩士
</w:t>
          <w:br/>
          <w:t>　成功大學中文系
</w:t>
          <w:br/>
          <w:t>
</w:t>
          <w:br/>
          <w:t>經歷：
</w:t>
          <w:br/>
          <w:t>　中文系教授
</w:t>
          <w:br/>
          <w:t>　語獻所教授
</w:t>
          <w:br/>
          <w:t>　中華民國漢語文化學會理事長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98448"/>
              <wp:effectExtent l="0" t="0" r="0" b="0"/>
              <wp:docPr id="1" name="IMG_5ace65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9cbfad5e-5921-4c9f-bd93-20ecbda6a7df.jpg"/>
                      <pic:cNvPicPr/>
                    </pic:nvPicPr>
                    <pic:blipFill>
                      <a:blip xmlns:r="http://schemas.openxmlformats.org/officeDocument/2006/relationships" r:embed="R18d536762ffb49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d536762ffb49c4" /></Relationships>
</file>