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7766e1aba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建置E化外語學習環境　六系摩拳擦掌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九十三年度教育部「提昇大學國際競爭力」補助計畫，於上（十）月公佈審查結果，本校所提出之「提升外語能力教學改進方案──多語言網路教學計畫」與「招收國際學生」兩項計畫，獲教育部肯定核准補助，對本校致力推動國際化有實質助益。
</w:t>
          <w:br/>
          <w:t>
</w:t>
          <w:br/>
          <w:t>教育部指出，這項計畫共有46校提出，審查結果有台大、政大、東海、輔仁等27所大學獲得，總經費新台幣3620萬元。本校以持續招收國際學生，執行各項國際化工作素有成效，獲教育部青睞，教育部並設置獎學金，優先補助各大學招收國際學生。
</w:t>
          <w:br/>
          <w:t>
</w:t>
          <w:br/>
          <w:t>本校兩項計畫案皆由學術副校長馮朝剛擔任計畫總主持人，其中多語言網路教學計畫，由外語學院宋美王華院長帶領英文系郭秋雄、胡映雪、西語系裴兆璞、德文系魏榮治、日文系彭春陽、俄文系蘇淑燕、法文系徐琿輝等六系種子教師，共同參與六種語言之教材編撰工作，藉由觀摩與分享，讓外語學院教師更熟悉網路科技的運用，進而研發出更多e化學習環境。
</w:t>
          <w:br/>
          <w:t>
</w:t>
          <w:br/>
          <w:t>馮副校長指出，本校創立之初即以外語教學為辦學主體，近年來更加強推動國際化與資訊化，希望藉由此項計畫整合外語學院六系，並輔以資工、教科兩系的專業協助，全面改善外語學習的品質，除當前已建置完善的教學支援平台、多媒體教室及遠距教學等e化設施外，外語學院更希望提供一個實際的網路多語言學習教室，提供學生情境式的線上學習環境，並依照不同程度設計課程內容及評量標準，讓學習者擺脫傳統語言課程的困境與無奈，有效提升學習效果。
</w:t>
          <w:br/>
          <w:t>
</w:t>
          <w:br/>
          <w:t>至於在招收國際學生方面，馮副校長表示，近年來本校積極與國外多所知名大學簽訂學術合作協議，推展國際學術交流不遺餘力，除繼續鼓勵教師在國際會議中發表論文外，更希望藉由提高外籍學生之獎學金以及組團赴各國召開留學說明會，將我國教育之優勢廣為宣傳以吸引更多外籍學生至本校留學，因此推動姊妹校交換學生計畫與招收外籍學生，仍為本年度提昇大學國際競爭力之重點。</w:t>
          <w:br/>
        </w:r>
      </w:r>
    </w:p>
  </w:body>
</w:document>
</file>