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85a335fa64b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王思勻將在國慶大會發聲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【記者曹瑜倢報導】本校財金二王思勻獲選國慶日慶祝大會詩歌朗誦代表，與政大、長庚及輔仁等四校代表，將於十日在總統府前，朗誦南湖高中唐聖揚教官的作品「我們有愛」。
</w:t>
          <w:br/>
          <w:t>　此次選拔由教育部主辦，初選從近三十位各大專院校競爭者中，選出四男四女，在決選中挑出兩男兩女擔任朗誦代表。擔任親善大使團副團長的王思勻認為：「能獲選就是一種光榮，感謝尤臺蓉教官能提名我，讓我有機會代表學校到國慶慶典上朗誦。」她透露從獲選至今，她不辭辛苦，每天要花兩個小時車程找指導老師練習，這陣子她也看了不少電影，聆聽音樂會，因為：「除了老師上課教授之外，還要投入感情，所以藉由這些視聽素材來讓自己感情加深。」</w:t>
          <w:br/>
        </w:r>
      </w:r>
    </w:p>
  </w:body>
</w:document>
</file>