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2649b2a67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琉璃傳情擺攤接訂單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【記者陳泊村報導】新竹校友會舉辦第四屆琉璃傳情之「風動琉情」活動，即日起至十月八日在海報街擺攤，受理同學訂單，將在聖誕節將琉璃送到你想送的人手中。
</w:t>
          <w:br/>
          <w:t>　本屆「風動琉情」由分散全國各大專院校的新竹子弟組成的全國竹友會推動，今年有多達四十幾所學校同時舉辦，希望能夠推廣新竹特有產物「玻璃」，讓同學能親身接觸玻璃之美。另外，訂購的人可選擇以「匿名」方式傳送，使得活動更增添神秘感。活動執行長機電二A余金龍表示，琉璃樣式可上網站http://uuu.to/glass欣賞。</w:t>
          <w:br/>
        </w:r>
      </w:r>
    </w:p>
  </w:body>
</w:document>
</file>