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83d672a8014ff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宋美(王華)/外語學院院長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主要學歷：美國布朗大學英國文學博士 
</w:t>
          <w:br/>
          <w:t>
</w:t>
          <w:br/>
          <w:t>主要經歷：台灣大學外國語文學系教授 
</w:t>
          <w:br/>
          <w:t>　　　　　台灣大學外國語文學系主任 
</w:t>
          <w:br/>
          <w:t>　　　　　台灣大學國際學術交流中心主任 
</w:t>
          <w:br/>
          <w:t>
</w:t>
          <w:br/>
          <w:t>　學習外語的學生不能只學聽、說、讀、寫，關於語言的文化背景和文學都是我們必備的。課堂教學互動除了傳統的講授形式，隨著科技發展的日新月異，外語教學也需邁向e-learning（電腦化學習）的領域。目前最容易著手的改進是利用CD教材，配合課堂進度，同學可在家複習。教材內容可以盡量生活化、知識化、趣味化，提高同學的學習興趣。
</w:t>
          <w:br/>
          <w:t>
</w:t>
          <w:br/>
          <w:t>　淡江是資訊化的先驅，因此推動網路教學也是外語學院未來的工作重點之一，利用網路課程設計、師生互動，教學走向更高科技、更能有效追蹤評量學習的效果，已經是大學教育的新趨勢，像英文系網路教學的I WiLL軟體，便是英文系老師針對作文教學所研發，目前正在校內和校外推廣。
</w:t>
          <w:br/>
          <w:t>
</w:t>
          <w:br/>
          <w:t>　外語學院還有一項很重要的特色──大三留學。在目前教育全球化的時代中，持續這項措施並推展至全校各系，相信對本校的國際化有很大的助益。除此之外，提昇院內研究風氣，鼓勵老師多出版論文，學生多做研究。前任院長林耀福教授在任內推動「同仁學術研討會」，又稱「學術下午茶」，已經逐漸在同仁中形成研究群。這項優良傳統我們仍要繼續並且加強。
</w:t>
          <w:br/>
          <w:t>
</w:t>
          <w:br/>
          <w:t>　「Tamkang Review」、「外語論叢」、「日本論叢」是外語學院三種優良的刊物，而Tamkang Review更是列入A＆HCI的名單，我們要繼續出版，讓過去優良歷史繼續發光。我們還要試辦三年外文畢業檢定考，從明年三月起，全體外語學院畢業生都要參加這項考試。林前院長也把「生態論述」的研究引進淡江，做為英文系研究所的重點之一，也是值得繼續推廣。（鄭素卿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774192" cy="1042416"/>
              <wp:effectExtent l="0" t="0" r="0" b="0"/>
              <wp:docPr id="1" name="IMG_cd13caa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44/m\fa81b31d-b3fc-42ec-b90a-09ed08249837.jpg"/>
                      <pic:cNvPicPr/>
                    </pic:nvPicPr>
                    <pic:blipFill>
                      <a:blip xmlns:r="http://schemas.openxmlformats.org/officeDocument/2006/relationships" r:embed="Rd8f1ba42b1fb445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4192" cy="10424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8f1ba42b1fb4451" /></Relationships>
</file>