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35ea3135d4b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三化櫥窗－－未來化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明天過後
</w:t>
          <w:br/>
          <w:t>　最近有部描述環境未來的影片「明天過後」（The Day after Tomorrow），該片描寫一位滿懷歉咎的科學家父親，在冰天雪地、宛如世界末日下，冒險解救受困在冰凍紐約兒子的故事。片中的美國副總統影射小布希總統，還讓他在印度的環境高峰會上被奚落。儘管美國是地球上排放含碳廢氣最大的國家，其國民平均排放量甚至超出「京都議定書」標準的四倍，但他卻認為美國所該負擔的責任，應該同等於那些買不起汽車、冷氣的第三世界小國。
</w:t>
          <w:br/>
          <w:t>  對政客來說，環境的反撲可能是數十年或百年後的事，也許根本就不會發生。它不像911一夕讓美國數千條無辜人命傷亡，也無法像反恐怖戰爭那樣能夠迅速凝聚國人共識，或足以鞏固脆弱的政權。但是，環境的反撲卻是一點一滴不斷在警告世人，像是近年的氣候異常，已經造成孟加拉上千萬人無家可歸，使太平洋島國圖瓦魯亡國的海平面上升，泰國、英國百年大洪水，美國、印度奪命熱浪，以及中美洲奪走十萬人命的暴雨等。甚至豪大雨與颱風侵襲台灣，重創台灣中部山區與台北市，皆讓世人警覺到環境不再是一群沈默的弱勢團體，環境的反撲將會讓世人付出前所未有的代價。
</w:t>
          <w:br/>
          <w:t>  最後，在回答「明天過後，你會在哪裡」（The day after tomorrow, where will you be?）之前，我們是不是應該先檢視究竟現在我們的地球出了什麼問題？若對本議題有興趣者，可與未來學所陳建甫老師(chien-fu@mail.tku.edu.tw)進行意見交流。</w:t>
          <w:br/>
        </w:r>
      </w:r>
    </w:p>
  </w:body>
</w:document>
</file>