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e3b958816347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李珮瑜週二鋼琴演奏
</w:t>
          <w:br/>
          <w:t>　△任教於本校核心課程的李珮瑜，擁有鋼琴演奏和音樂教育雙博士，除了定期的校內校外演奏會之外，亦常與其他音樂家合作擔任鋼琴伴奏。她將於本週二（12日）晚間七時三十分在台北國家音樂廳，演出「舒伯特鋼琴奏鳴曲D959」一曲，將帶領聽眾透析舒伯特樂符底下的音樂之境。（彭慧珊）
</w:t>
          <w:br/>
          <w:t>
</w:t>
          <w:br/>
          <w:t>葛煥昭呼喚招生很重要
</w:t>
          <w:br/>
          <w:t>  △教務長葛煥昭上週五（8日）在招生委員會議中，進行專題報告「提昇現有優勢以強化招生競爭力」，強調招生的重要性，並呼籲各系所可從調整招生管理之策略、宣傳學校形象，積極建置國際化的教學環境，招收國際學生等，行政副校長高柏園笑稱：「葛煥昭果然是口口聲聲呼『喚招』生的重要。」（宜萍）</w:t>
          <w:br/>
        </w:r>
      </w:r>
    </w:p>
  </w:body>
</w:document>
</file>