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52beaa91e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奔向2005年　本報邀重量級學者對談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為深入報導本校「第四波」的歷史進程，將舉辦「奔向2005年──迎接淡江第四波對談」系列，本週四（21日）上午十時在化館中正堂展開第一場對談，邀請兩位前教育部長楊朝祥與黃榮村對談，歡迎師生前往聆聽。
</w:t>
          <w:br/>
          <w:t>　依本校規劃，明（2005）年秋天，蘭陽校園將招收首批新生，學校也將邁入「第四波」的建校進程，四個（淡水、台北、蘭陽、網路）校園齊頭並進。為深入報導，本報企劃製作「奔向2005年」系列對談，邀請學者專家來參與此一歷史盛會，於「大學春秋戰國時代兵法」、「大學與市場問題」、「廿一世紀全球科技革命對台灣公私立大學之影響」、「輸入OXBRIDGE」、「淡江新桃花源」等五個主題，提出寶貴建言。五場活動皆由本報主任委員、行政副校長高柏園教授主持。
</w:t>
          <w:br/>
          <w:t>　第一場邀請兩位前教育部長楊朝祥與黃榮村，就「大學春秋戰國時代兵法──從政治觀點看大學競爭」提出看法，兩位教授目前皆於本校教育學院任教，學術領域相近，並先後擔任教育部長，於大學生態與環境皆有深刻了解，必能激盪出美麗的浪花，精采可期。
</w:t>
          <w:br/>
          <w:t>對談內容將包括：教育政策鬆綁之後，大學的新定位、市場機制牽動下的大學競爭、百家爭鳴之中如何圖強？及公私立大學優缺點比較、政府與教育的關係等議題。
</w:t>
          <w:br/>
          <w:t>　為擴大分享師生校友，本報亦廣發邀請函，邀約本校曾任與現任大學校長的師長校友與會，並開放全校師生校友參與。本校盲生資源中心開辦的蝙蝠廣播電台亦參與協辦，對談記錄除將於本報報導，全程錄音內容將自十月二十二日起，於蝙蝠廣播電台（http://spcedu.tkblind.tku.edu.tw/）播出，歡迎上網收聽。</w:t>
          <w:br/>
        </w:r>
      </w:r>
    </w:p>
  </w:body>
</w:document>
</file>