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315f94ca646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本報前社長鈕撫民辭世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【本報訊】本校退休教授鈕撫民因胃癌於去年十二月二十一日辭世，享壽七十一歲。
</w:t>
          <w:br/>
          <w:t>
</w:t>
          <w:br/>
          <w:t>　鈕教授為資深報人，高中階段即被公論報延攬為編輯，本校文理學院畢業後，曾任職中國時報至副總經理職位。之後回校服務，創驚聲文物出版社，並歷任機要秘書、建教合作中心執行長，以及總務長等要職，亦曾任本報發行人、社長，屆齡退休後，仍在本校兼課直到今年二月。
</w:t>
          <w:br/>
          <w:t>
</w:t>
          <w:br/>
          <w:t>　鈕教授身體一向硬朗，今年還曾作過全身健康檢查，不過，因為當時沒有照胃鏡，竟因此錯過醫治的時機，自發現病痛到過世，不過兩個月的時間，令人唏噓。鈕教授公祭將於一月十六日上午八時，在台北市立第二殯儀館舉行，學校將安排交通車於當日六時四十分自淡水校園發車，七時三十分經台北校園前往弔唁。</w:t>
          <w:br/>
        </w:r>
      </w:r>
    </w:p>
  </w:body>
</w:document>
</file>