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ce5d7a6eb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校園整體環境安全嗎？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議會為了解同學對校園安全的意見，作為改善校園環境之依據，製作校園環境問卷一千三百份，一千份由學生議員發送至班上調查，其餘三百份放置於淡江時報報櫃，即日起至下週五（11月5日）供同學自由索取，填好的問卷可投至五虎崗廣場議會會辦的問卷回收箱。
</w:t>
          <w:br/>
          <w:t>　該問卷由學生議會設計，共有十四道題目，主要針對同學對本校校園環境看法的調查，包括：校園整體環境是否安全、是否遭受偷竊或騷擾之情事、如何處置妨礙交通及行人安全之校內外違規停車機車，以及認為學校週邊有哪些地方尚待改善等問題，而問卷題型係以程度分析、是非題、選擇題、簡答題等方式設計。問卷回收後，由學生議會統計分析，並將問卷結果函送相關各處室，於事後相關會議上將提出改進建議。</w:t>
          <w:br/>
        </w:r>
      </w:r>
    </w:p>
  </w:body>
</w:document>
</file>