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bf8039a024d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大學原理研究社明辦展覽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志堅報導】大學原理研究社將於明天（26日）起，在商館展示廳舉辦「全球服務，在地育才」展，內容包括以海報和簡報方式，展現社團活動成果；並有北區家扶中心和伊甸基金會等公益團體，進行各類飾品及學生用品的義賣。
</w:t>
          <w:br/>
          <w:t>　本週展出期間，伊甸基金會將有相框DIY的教學，歡迎有興趣的同學到現場參加。此外，還邀請到GYSD（全球青年服務日）得獎志工隊，逢甲大學原理研究社及本校力行隊等團體參展。</w:t>
          <w:br/>
        </w:r>
      </w:r>
    </w:p>
  </w:body>
</w:document>
</file>