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39c29b43f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《專題》黃榮村：大學競爭是聖戰　既競爭又合作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前談大學教育只談容量、鬆綁，對於競爭都沒談，還有本土教育，這兩塊東西十年來的教改都沒有談到。大學競爭假如說是一場戰爭，那這是一場牽涉使命感、期望水準與榮譽、生存的戰爭，可說是一場聖戰，要競爭又要合作，才能走出困局，我觀察現在的大學有共識又有危機感，政客們應向他們學習。
</w:t>
          <w:br/>
          <w:t>　今天談大學的困局，在WTO的結構下來看，外國的補習市場、高中進入台灣，把教育當產業來辦，如：私校董事會鬆綁，外國人能任校長、政府亦訂定外國人在董事會的比率等，大學確實有危機。另外，教育產業方面，各國蠢蠢欲動，美國很早就經營，現在英國也大量吸收人才，兩岸大學則處於競爭又分工的狀態下。其次，大學面臨評鑑壓力，學生來源也因出生率的下降而備受威脅。
</w:t>
          <w:br/>
          <w:t>　看看美國馬里蘭大學、賓州大學經費動不動就五百億，台大一年卻不到一百億；英國一直在提高教白皮書，成為英國首相的主要政策；日本京都、東北大學全世界到處跑；連韓國由於近七、八年來的計畫執行，也有些指標超越我們；英、澳都拚命找合作，由此看來，世界大學已經變成一個小社區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08304"/>
              <wp:effectExtent l="0" t="0" r="0" b="0"/>
              <wp:docPr id="1" name="IMG_7f6f11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6/m\bd076727-3f57-4946-bace-224666087e45.jpg"/>
                      <pic:cNvPicPr/>
                    </pic:nvPicPr>
                    <pic:blipFill>
                      <a:blip xmlns:r="http://schemas.openxmlformats.org/officeDocument/2006/relationships" r:embed="Rf25a3859b57948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5a3859b579482f" /></Relationships>
</file>