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4956cd82c49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校慶活動精彩有趣　陸續展開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慶祝創校54週年校慶，主要活動將於八日（下週一）及九日分別於淡水校園及蘭陽校園展開，包括與日本長崎大學簽訂姊妹校、校慶運動會、蘭花展、園遊會、環保義賣、第二屆蛋捲節等活動，八日當天學生照常上課，教職員打上下班卡。
</w:t>
          <w:br/>
          <w:t>
</w:t>
          <w:br/>
          <w:t>　學校表示，明年適逢55週年校慶，及淡江正式邁入發展的第四波進程，將有更盛大的慶祝活動，今年仍然舉辦多項有趣活動，適合全校師生、校友一同參加。
</w:t>
          <w:br/>
          <w:t>
</w:t>
          <w:br/>
          <w:t>　首先是本週五晚上七時三十分由曾獲得金曲獎的校友林生祥，在文錙音樂廳舉行「臨暗──生祥與瓦窯坑3演場會」、文錙藝術中心的台灣交趾燒陶藝展、七日至九日在商館展示廳舉辦的校慶蘭花展；為使校友更有參與感，也邀請畢業50、40、30年的校友返校參加校慶。
</w:t>
          <w:br/>
          <w:t>
</w:t>
          <w:br/>
          <w:t>　八日是重頭戲上場，分別有：校慶慶祝大會上午九時在學生活動中心舉行，並頒發校友金鷹獎、淡江之光獎；在大操場的校慶運動會及大隊接力；書卷廣場、海報街則有熱鬧的蛋捲節、義賣及園遊會活動，由學生會主辦；另有新生盃籃排球決賽、校慶音樂會及外語大樓上樑典禮。九日另在蘭陽校園舉行第一期建築工程上樑暨橋名揭幕儀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975360"/>
              <wp:effectExtent l="0" t="0" r="0" b="0"/>
              <wp:docPr id="1" name="IMG_490eed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7/m\8364f912-85d0-4058-ab28-54e57714f0b1.jpg"/>
                      <pic:cNvPicPr/>
                    </pic:nvPicPr>
                    <pic:blipFill>
                      <a:blip xmlns:r="http://schemas.openxmlformats.org/officeDocument/2006/relationships" r:embed="R030751e35e9644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0751e35e964468" /></Relationships>
</file>