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90b37c62d4e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韓耀隆/成人教育學院院長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主要學歷：淡江文理學院中國文學系 
</w:t>
          <w:br/>
          <w:t>　　　　　臺灣大學中國文學研究所 
</w:t>
          <w:br/>
          <w:t>
</w:t>
          <w:br/>
          <w:t>主要經歷：淡江大學中文系主任 
</w:t>
          <w:br/>
          <w:t>　　　　　夜間部副主任夜間學院副院長 
</w:t>
          <w:br/>
          <w:t>　　　　　人事室主任 
</w:t>
          <w:br/>
          <w:t>　　　　　推廣教育中心主任 
</w:t>
          <w:br/>
          <w:t>
</w:t>
          <w:br/>
          <w:t>　剛接手成人教育學院，韓耀隆院長便開始著手推動網路書法課，並邀請書法名師張炳煌在線上講解傳統的書法藝術，透過電腦網路，在家便可學習，讓書法藝術在網路教學路上開拓一條新道路。
</w:t>
          <w:br/>
          <w:t>
</w:t>
          <w:br/>
          <w:t>　未來，韓耀隆將對於廣大的成人市場，配合社會需要，推動終身教育，擴大建教合作；同時也要統合建教合作中心及推廣教育中心資源，鼓勵各研究所成立在職專班，加速發展成人回流教育。（洪慈勵）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1139952"/>
              <wp:effectExtent l="0" t="0" r="0" b="0"/>
              <wp:docPr id="1" name="IMG_260c80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ef491785-aeb0-480d-81d7-862994503ee4.jpg"/>
                      <pic:cNvPicPr/>
                    </pic:nvPicPr>
                    <pic:blipFill>
                      <a:blip xmlns:r="http://schemas.openxmlformats.org/officeDocument/2006/relationships" r:embed="R80c17f67816947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c17f67816947f3" /></Relationships>
</file>