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afd54ea0d42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資圖系週五辦研討會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資訊與圖書館學系將於本週五（19日）在驚聲國際會議廳，舉辦「2004年現代資訊組織與檢索研討會」。討論電腦應用化的自動歸類、自動文件分類、資訊擷取、資料探勘對於二十一世紀新世代網際網路的發展，與實施數位圖書館重大影響。
</w:t>
          <w:br/>
          <w:t>
</w:t>
          <w:br/>
          <w:t>此次研討會由資圖系主任宋雪芳擔任主持人，邀請校長張家宜致詞。研討會分為六場，第一場至第四場分別邀請世新大學資傳系副教授余顯強、本校資圖系副教授林信成、台灣師範大學社教系副教授卜小蝶、輔仁大學圖資系教授曾元顯、台大資圖系副教授陳光華等人發表論文，討論「數位化新聞的資訊組織」和「專利文字之知識探勘：技術與挑戰」等議題，第五場為廠商簡報，邀請到李長庚協理（漢珍）、江思嫻副總（飛資得）、陳慧鈴經理（華藝），最後由台大資工學博士簡立峰主持綜合討論。</w:t>
          <w:br/>
        </w:r>
      </w:r>
    </w:p>
  </w:body>
</w:document>
</file>