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51359d77f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統計中心投入選前民調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【記者林祐全報導】本校於這學期新設立的「統計調查研究中心」接受委託，製作新竹、雲林兩縣市立委選舉民意調查分析，作為選戰緊繃前政策擬定依據，也藉此機會提供統計系學生實務操作的機會。
</w:t>
          <w:br/>
          <w:t>
</w:t>
          <w:br/>
          <w:t>本校為提昇調查實務教學品質與研究水準，在管理學院下設置「統計調查研究中心」，以統計專業技能提供諮詢服務。擔任該研究中心主任的統計系副教授溫博仕表示，從八月中心正式成立以後，已接下數個政府單位或民間團體的民調工作。目前並接受委託調查「國防軍購」、國民健康局「92、93年度無菸職場」等議題。</w:t>
          <w:br/>
        </w:r>
      </w:r>
    </w:p>
  </w:body>
</w:document>
</file>