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35c79150d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驚聲詩社週三成果展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【記者林芝帆報導】「君不見長江之水天上來，奔流到海不復還。」當年李白所作的「將進酒」奔放優美文詞，將由驚聲古典詩社十五位社員於15日（週三）晚上七時在文錙音樂廳吟唱。
</w:t>
          <w:br/>
          <w:t>
</w:t>
          <w:br/>
          <w:t>社長林威廷表示，這次詩社成果展吟唱活動的主題訂為「聲逐海天遠」，為了發揚古典詩詞，特別強調詩詞是可以唱的，並希望藉著聆聽的同時，讓同學多了解古典詩詞。
</w:t>
          <w:br/>
          <w:t>當天除了「客至」、「秋聲賦」、「浪淘沙」、「水調歌頭」、「蒹葭」、「月下獨酌」、「望海潮」等熟悉的吟唱曲目，並將舉辦「第二屆社內古典詩創作大賽」頒獎典禮，將邀請中文系陳文華教授及指導老師陳巍仁主持頒獎。</w:t>
          <w:br/>
        </w:r>
      </w:r>
    </w:p>
  </w:body>
</w:document>
</file>