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07e2f722c64dd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葛煥昭/資訊工程學系主任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主要學歷：美國奧勒崗州立大學電腦博士 
</w:t>
          <w:br/>
          <w:t>
</w:t>
          <w:br/>
          <w:t>主要經歷：淡江大學學務長 
</w:t>
          <w:br/>
          <w:t>　　　　　淡江大學課外活動指導組主任 
</w:t>
          <w:br/>
          <w:t>
</w:t>
          <w:br/>
          <w:t>　甫卸下學務長一職，旋即又被任命為資工系主任的葛煥昭，在就任學務長期間，與學生的接觸是最為密切，接任資工系主任後，他認為對於學生的輔導工作仍是首要的，他將與系上的導師做溝通與協調，希望能夠幫助學生課業上及生活上的忙，同時也要提昇學生的讀書風氣、教師的研究風氣，與舉辦各項研討會。在葛煥昭的心裡頭，他認為做什麼就要像什麼，擔任過學務長的他，對於系上的各項事務，都將秉持著服務師生的態度，盡力完成。（洪慈勵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798576" cy="1048512"/>
              <wp:effectExtent l="0" t="0" r="0" b="0"/>
              <wp:docPr id="1" name="IMG_0ac6058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44/m\ae44b261-27d3-490b-94a1-1ffa8e2c573e.jpg"/>
                      <pic:cNvPicPr/>
                    </pic:nvPicPr>
                    <pic:blipFill>
                      <a:blip xmlns:r="http://schemas.openxmlformats.org/officeDocument/2006/relationships" r:embed="Rb6435eb6b63d44c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98576" cy="10485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6435eb6b63d44ce" /></Relationships>
</file>