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44ac6b4044e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戴武光　水墨花鳥名家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墨畫的術語「筆墨」這個名詞，廣義地說可以是中國畫技法的總稱，狹義的技法論中，「筆」通常指勾、勒、皴、擦、點等筆法，「墨」是指烘、染、破、潑、積等墨法。在理論上強調筆為主導，墨隨筆出，相互依賴、輝映，完美地描繪物相，表達意境以取得形神兼備的藝術效果。北宋韓拙的山水純全集：「筆以立其形質，墨以分其陰陽。」將筆墨的關係劃分得非常清楚。
</w:t>
          <w:br/>
          <w:t>
</w:t>
          <w:br/>
          <w:t>戴武光的「荷塘鴨戲圖」就是運用水墨畫之中重要的「筆墨」，再明白一點就是寫意的畫法，運用筆墨揮灑，筆頭較為開放。自明清以降到民國之後，寫意的畫家眾多，成為一時之風氣。
</w:t>
          <w:br/>
          <w:t>
</w:t>
          <w:br/>
          <w:t>戴武光1943年生於台灣新竹，1968畢業於國立台灣師範大學美術系，曾任桃園縣美術教育學會理事長，歷屆全省學生美展暨全省美展評審委員，作品為台北市立美術館、國立台灣美術館、高雄市立美術館、國立台灣藝術教育館、歷史博物館及桃園新竹各文化中心典藏，為現代水墨花鳥名家，教學與創作皆甚負盛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55904" cy="1524000"/>
              <wp:effectExtent l="0" t="0" r="0" b="0"/>
              <wp:docPr id="1" name="IMG_d2138b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5/m\f409d0fe-30d4-4f9e-adc7-5f2eb2d64312.jpg"/>
                      <pic:cNvPicPr/>
                    </pic:nvPicPr>
                    <pic:blipFill>
                      <a:blip xmlns:r="http://schemas.openxmlformats.org/officeDocument/2006/relationships" r:embed="Rde96338fadda49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96338fadda49ff" /></Relationships>
</file>