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dc4ba29f0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要捧金飯碗　先上會計系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九十三年度專門職業及技術人員高等考試於近期放榜，本校會計系在校學生及校友共19人考取專業執照。另外，勤業眾信、安侯建業、致遠、資誠等四大會計師事務所，日前來校舉辦徵才，會計系所應屆畢業生240人中，共錄取165人次，其中也有同學同時上榜兩家或以上，會計系可說是「金飯碗」的保證。
</w:t>
          <w:br/>
          <w:t>
</w:t>
          <w:br/>
          <w:t>今年度會計師高等考試共有6770人報名，錄取421人，合格率僅佔6%，取得會計師執照大不易。本校會計系在校學生及校友高中會計師的包括：碩士班李明德，碩專班蕭惠瓊及許桂珠，系友李宛真、蘇心盈、馮麗蓁、沈宜慶、黃家聖、洪麗雀、彭元懋、黃世鈞、、許瓊文、李冠豪、葉建和、黃釋瑩、張文超、陳慧玲、詹尊明及阮呂倩等十九名。
</w:t>
          <w:br/>
          <w:t>
</w:t>
          <w:br/>
          <w:t>近來經濟不景氣，失業率節節攀升，大四畢業生常苦惱究竟先就業還是繼續升學比較好？本校會計系同學一向無此困擾，以雄厚的實力獲應試主管青睞。會計系主任黃振豊也表示，系上開有「電腦審計」、「會計實務」、「會計審計」講座，邀請會計師教授實務技巧，將實務與理論課程作結合。
</w:t>
          <w:br/>
          <w:t>
</w:t>
          <w:br/>
          <w:t>中級會計成績平均99分的會計四B王祥安說明：「主考官面試除了一般基本問題外，專業科目知識要小心回答，自己還準備模擬面試考題自問自答。」充分的準備使他同時獲得安侯建業、勤業眾信、致遠等三家會計師事務所的工作，而沒錄取的資誠會計師事務所，是因為面試時間剛好跟勤業的同一天，所以放棄機會，事後資誠人資部門還打電話跟他另外約時間呢！
</w:t>
          <w:br/>
          <w:t>
</w:t>
          <w:br/>
          <w:t>也是錄取三家的前會計系籃隊長林欽尉指出：「專業問題懂得就回答，不懂得別亂吹噓，誠意學習心態也很重要。」先錄取才有選擇的機會，他和大部分同學一樣，選擇目前業界最大的勤業眾信，畢業可以放心服完兵役再進入職場，不必跟學弟妹爭工作。和別人與眾不同選擇到致遠工作的會計四C陳政芳說：「我認為面談主管的感覺很重要，其中致遠的主考官讓我覺得最有人情味，是我心目中理想的上司。」</w:t>
          <w:br/>
        </w:r>
      </w:r>
    </w:p>
  </w:body>
</w:document>
</file>