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31996a40e4c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透過鏡頭記錄淡江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為慶祝本校邁入2005年「淡江第四波」，由員工福利互助委員會主辦「淡江．映象．2005」攝影比賽。本次活動分為春季及秋季大賽，自94年1月1日起，以本校四個校園的人文、景物、活動為題材，作品規格為4x6黑白彩色不限之照片，繳交至學務處課外組（B402），春季大賽收件日期為94年5月23∼27日，秋季大賽收件日期為94年10月10~14日止。 
</w:t>
          <w:br/>
          <w:t>
</w:t>
          <w:br/>
          <w:t>評審標準為作品概念佔40%、攝影技巧佔30%、創意佔30%，春、秋季大賽各取前三名，獎金分別為五千元、三千元、二千元，優選取十名，各得獎金一千元，以及春季大賽佳作14名，秋季大賽佳作15名，各得獎金五百元，每季評審後公告於員福會網頁並頒獎。
</w:t>
          <w:br/>
          <w:t>有興趣參加的專兼任教職員工及退休人員，請自員福會網頁下載參賽表或聯絡活動組江夙冠小姐索取，分機2226、2220。</w:t>
          <w:br/>
        </w:r>
      </w:r>
    </w:p>
  </w:body>
</w:document>
</file>