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6cb1c0e8d54dc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596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午后隨想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午后的時光是最適合讓思緒在腦波流轉，耳邊迴盪著樂音，撫平我的心靈，眺望淡水河景時，所有人事化為雲煙，飄向天際。仰望藍天時，雁群展開於天地之間，我的內心也正在悸動著，想要與他們一起分享天空的廣闊。生活在都市裡的人，失去了起初的生命節拍，是否我們活在透明的牆裡，找不到自由，若有一雙翅膀，我願化為一隻飛鳥，翱翔在天空，與夢想相遇！
</w:t>
          <w:br/>
          <w:t>
</w:t>
          <w:br/>
          <w:t>自幼我心中就有一個夢的藍圖，渴望有一個家──裡面有滿滿的愛！可以看著白雲藍天相伴，海平面與群山層層相契的畫面。漂泊許久的旅人，也會有想家的衝動。大自然有一股磁力，吸引著人往它靠近，漫步在林野之中，好像走進那時間的隧道，引領人回到大自然的懷抱。</w:t>
          <w:br/>
        </w:r>
      </w:r>
    </w:p>
  </w:body>
</w:document>
</file>