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2a4fb0ce24b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陳曜鴻養了數百隻斑馬魚
</w:t>
          <w:br/>
          <w:t>　　
</w:t>
          <w:br/>
          <w:t>△生科所助理教授陳曜鴻在研究室裡養殖了數百隻的斑馬魚，成魚每隻僅長達三、四公分，模樣相當可愛。陳曜鴻表示，斑馬魚早期的魚卵透明，易於實驗觀察，並且繁殖快，數量極多，目前已成為研究心血管疾病、脊椎動物胚胎發育、基因轉殖的重要模式，在藥物毒性的篩檢上也扮演重要角色。（葉正玲）</w:t>
          <w:br/>
        </w:r>
      </w:r>
    </w:p>
  </w:body>
</w:document>
</file>