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1eaf74dd714c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597 期</w:t>
        </w:r>
      </w:r>
    </w:p>
    <w:p>
      <w:pPr>
        <w:jc w:val="center"/>
      </w:pPr>
      <w:r>
        <w:r>
          <w:rPr>
            <w:rFonts w:ascii="Segoe UI" w:hAnsi="Segoe UI" w:eastAsia="Segoe UI"/>
            <w:sz w:val="32"/>
            <w:color w:val="000000"/>
            <w:b/>
          </w:rPr>
          <w:t>CELEBRATING THE 55TH TKU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55th TKU anniversary coincides with the beginning of recruitment of students in Lanyang Campus and the inauguration of TKU’s “fourth wave.” TKU President, Dr. Flora C. I. Chang decides to broaden the scope of celebration and mobilize all staffs to organize series of activities.  Following the organization of the 50th anniversary celebration, the staffs are separated into six divisions to take charge of related activities. The six divisions and respective coordinators are as follows: 
</w:t>
          <w:br/>
          <w:t>l	Division of Editing and Publishing Anniversary Book Series: Vice President for Administrative Affairs, Dr. Po-yuan Kao, 
</w:t>
          <w:br/>
          <w:t>l	Division of Academic Activities and Displaying the Achievements of Tamkang’s Triple Objective (Globalization, Information-Oriented Education, and Future-Oriented Education): Vice President for Academic Affairs, Dr. Chao-kang Feng, 
</w:t>
          <w:br/>
          <w:t>l	Division of Sports Activities: Director of Office of Physical Education, Yi-hsiang Wang,
</w:t>
          <w:br/>
          <w:t>l	Division of Extracurricular Activities: Dean of Office of Student Affairs, Dr. Ding-an Chiang,
</w:t>
          <w:br/>
          <w:t>l	Division of Alumni Activities and Raising Social Resources: Director of Office Of Alumni Services And Resources Development, Min-nan Chen, and 
</w:t>
          <w:br/>
          <w:t>l	Division of Publicity: Dr. Tung Wan, Secretary General of Office of the Secretariat. 
</w:t>
          <w:br/>
          <w:t>
</w:t>
          <w:br/>
          <w:t>Founder Dr. Clement Chang expects highly for this anniversary celebration. In the preparatory meeting held on the end of last year, he emphasized “The whole event is not only to celebrate the anniversary but also to promote education, researches, services, and popularity by well-organized activities.”
</w:t>
          <w:br/>
          <w:t>
</w:t>
          <w:br/>
          <w:t>Founder proposes many plans for all staffs to cooperate and prepare. For one thing, he asks every college to organize at least a two-day international conference between October and December of 2005, one day in Tamsui campus and the other day in Lanyang campus. For another, with the found 10, 000 NT dollars per college, every college is to invite prestigious scholars to give “eminent lecture,” and then publish it. Every college has to submit budget and project plan in college affair meeting and then go right ahead to the project. 
</w:t>
          <w:br/>
          <w:t>In addition, Founder Chang wishes the staffs to make good use of Lanyang campus, including holding extracurricular activities, sport events, in which alumni and presidents of sister schools are invited to attend. He suggests to host Internet musical concert to link the three TKU campuses and decorate the Lanyang campus with art works in harmonious with the beautiful scenery.
</w:t>
          <w:br/>
          <w:t>
</w:t>
          <w:br/>
          <w:t>The preparatory meeting decides that the anniversary celebration will span from November 5 to November 8, 2005. In the mean time, TKU staffs, teachers, and students go to school as usual, so that more people can participate the activities. The Celebration Meetings will take place at three TKU campuses at the same time, and will be broadcasted through Internet. Center for Distance Education will take charge of the linking project.
</w:t>
          <w:br/>
          <w:t>
</w:t>
          <w:br/>
          <w:t>The Staffs Welfare Committee will host two photography competitions, respectively in spring and autumn, to be focused on the cultural tradition, scenery, and activities of the four TKU campuses. To celebrate the 55th anniversary, 55 award-winning works are expected to be exhibited during the celebration.
</w:t>
          <w:br/>
          <w:t>
</w:t>
          <w:br/>
          <w:t>In addition, TKU is to publish a memorial book, From Ke-Nan Po to the Fourth Wave, and invite contributions. The proposed topics are as follows: memorable peoples, events, and objects in TKU history, remarks on present situations, prospects for the future, proposals and/or suggestions for the management of the four campuses, and recollections and reflection on teaching careers. (~Chi-szu Chen)</w:t>
          <w:br/>
        </w:r>
      </w:r>
    </w:p>
  </w:body>
</w:document>
</file>