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5ea49dd2d80461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597 期</w:t>
        </w:r>
      </w:r>
    </w:p>
    <w:p>
      <w:pPr>
        <w:jc w:val="center"/>
      </w:pPr>
      <w:r>
        <w:r>
          <w:rPr>
            <w:rFonts w:ascii="Segoe UI" w:hAnsi="Segoe UI" w:eastAsia="Segoe UI"/>
            <w:sz w:val="32"/>
            <w:color w:val="000000"/>
            <w:b/>
          </w:rPr>
          <w:t>STUDENT UNIONS’S HOME-TOWN SERVICES WON CHEERS FROM LOCAL ALUMNI</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Present A-Bien made magic tricks in Wen Kuan Elementary School? No doubt. But, it was a performance activity by Chiayi and Yunlin Alumni Association, when they returned to their hometown for services. There were seven student unions did hometown services during the winter vacation. They designed various shows and activities for local children from third graders to sixth graders. In addition to the children’s merry response, local alumni welcomed them. 
</w:t>
          <w:br/>
          <w:t>
</w:t>
          <w:br/>
          <w:t>Chiayi and Yunlin Alumni Association presented a “Discovering the Beauty of Taiwan” camp, with Ming-sheng Lu, a freshman of Department of Mathematics making up as President A-Bien and teaching the children to make magic tricks. His mimic tone, gestures, and leisured clothing amused the young students. When he introduced the Taiwanese festivals, he turned into the goddess of moon, Chang Er, which was hilariously funny to the kids. The team leader, Pei-ju Lin, a junior of Department of Chinese, indicates that because most children love the singing team “5566”, they imitate “5566” while they are teaching children to sing, and the kids love that. She also mentions that many of the teachers in Wen Kuan Elementary School are TKU alumni, and they either brought their children to attend the camp or came to cheer up the team. Their heart-felt warmth was recorded my local TV station.
</w:t>
          <w:br/>
          <w:t>
</w:t>
          <w:br/>
          <w:t>Alumni Association of Tainan Secondary High School and Chia Chi High School organized a Merry Holiday Festival Camp in Shih Meng Elementary School, Tainan City. Chief of TKU Alumni Association in Tainan City, Pin-yao Chung addressed in the opening ceremony and sent every team member and camp participant a medical box. The camp designs every class as a festival. The registration was staged as “The first day of Lunar New Year,” in which children were led to welcome the God of Fortune. In “Yuan Hsiao Festival,” children ate dumpling soup; in “Tuan Wu Festival,” they were taught to make “chong chih”; in “Mid-Autumn Festival”, they barbecued together. The children experienced fifteen festivals during the four-day camp period.
</w:t>
          <w:br/>
          <w:t>
</w:t>
          <w:br/>
          <w:t>Alumni Association of Pingtung staged a “World Cultures Camp” in Nei Pu Elementary School, Pingtung County. Chief of TKU Alumni Association in Pingtung County, Chi-tung Yin, brought two boxes of jujubes for the participants in the opening ceremony. The camp introduces the cultures of China, Japan, Greece, and Egypt through short plays, posters, and maps. The field game is designed with various gates to cultures. Team leader, Chon-lien Lee, a junior of Department of Banking Finance explains “into the gate to Japan, children played fishing game since Japan is noted for her fishing culture.”
</w:t>
          <w:br/>
          <w:t>
</w:t>
          <w:br/>
          <w:t>Children love cartoon. Fundamental Cultural Service Team organized a “Fairy Tale Kingdom Camp” in Sho Hong Elementary School, Hualian County. Team members made up as fairy tale character, such as Sleeping Beauty, Peter Pan, and Pinocchio.
</w:t>
          <w:br/>
          <w:t>
</w:t>
          <w:br/>
          <w:t>Alumni Association of Changhua staged a “Doraemom Kingdom Camp” in Hsing Shui Elementary School, Changhua County. They designed a series of experiments for the kids to experience the magical world of Doraemon. Alumni, including the son of Town Mayer of Yuanlin, Chuan-chong Tu, and Shih-lian Chang, Chief of TKU Alumni Association in Changhua County, supported the team.
</w:t>
          <w:br/>
          <w:t>
</w:t>
          <w:br/>
          <w:t>In addition, Club of Leisured Activities focused on folk art. They taught children to make toy windmill and croquet, and showed them how to do mosaic painting. Team of Environmental Protection demonstrated ecological lessons through short plays, and taught kids to use recycled materials to make toy car. (~Chi-szu Chen)</w:t>
          <w:br/>
        </w:r>
      </w:r>
    </w:p>
    <w:p>
      <w:pPr>
        <w:jc w:val="center"/>
      </w:pPr>
      <w:r>
        <w:r>
          <w:drawing>
            <wp:inline xmlns:wp14="http://schemas.microsoft.com/office/word/2010/wordprocessingDrawing" xmlns:wp="http://schemas.openxmlformats.org/drawingml/2006/wordprocessingDrawing" distT="0" distB="0" distL="0" distR="0" wp14:editId="50D07946">
              <wp:extent cx="2072640" cy="1554480"/>
              <wp:effectExtent l="0" t="0" r="0" b="0"/>
              <wp:docPr id="1" name="IMG_9ce0b9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97/m\8788b809-1a75-48fb-aa89-7cd8c4451d12.jpg"/>
                      <pic:cNvPicPr/>
                    </pic:nvPicPr>
                    <pic:blipFill>
                      <a:blip xmlns:r="http://schemas.openxmlformats.org/officeDocument/2006/relationships" r:embed="R42b3de5df3b1401d" cstate="print">
                        <a:extLst>
                          <a:ext uri="{28A0092B-C50C-407E-A947-70E740481C1C}"/>
                        </a:extLst>
                      </a:blip>
                      <a:stretch>
                        <a:fillRect/>
                      </a:stretch>
                    </pic:blipFill>
                    <pic:spPr>
                      <a:xfrm>
                        <a:off x="0" y="0"/>
                        <a:ext cx="2072640" cy="155448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2b3de5df3b1401d" /></Relationships>
</file>