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2bf0a8c7245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商管學會發起愛心勸募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體育焦點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由商管學會與中華商管協會共同主辦的「春季北區四校聯合愛心勸募大行動」，將於今（7）日起一週在海報街舉行義賣、競標活動，全數募款收入將捐給創世基金會，歡迎大家發揮愛心踴躍參與。</w:t>
          <w:br/>
        </w:r>
      </w:r>
    </w:p>
  </w:body>
</w:document>
</file>