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494f894eb4b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全英語授課洗禮　國貿二C要出國留學了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振維報導】國貿系首屆英文教學專班國貿二C四十餘位同學，下學年度將出國留學修習學分一年，目前已有同學透過學校或自行申請到國外大學，包括有澳洲克廷科技大學、美國華盛頓州立大學、賓州印第安那大學、維諾那州立大學及波蘭華沙大學等。國貿系表示，該班同學托福成績大部分集中在530到550分，560分左右的則有蔡宇喬、王中豫等，陳良宇考590分左右為最高。
</w:t>
          <w:br/>
          <w:t>老師用流利英文授課或許不夠厲害，但國貿二C的同學，卻也能用英文作投影片，不需看稿，就能流利地口頭報告。即使面對老師臨時的提問，同學仍不改專業的神情、肯定的口吻，照常有條不紊地回答所知。再聽聽同學間的交談，非中文參雜英文，而是英文夾雜中文。經過一年多的英文訓練，程度增強不少。
</w:t>
          <w:br/>
          <w:t>
</w:t>
          <w:br/>
          <w:t>自行申請華盛頓州立大學的雷雅婷表示，一開始她是希望可以申請到排名不錯、學費也可負擔的學校，所以自本校的姊妹校中挑選，再寫mail詢問相關事宜。由於並非是在該校取得畢業證書，故入學的條件較為寬鬆，只要托福成績達該校標準，並附上成績單及讀書計畫，書面資料申請即可。
</w:t>
          <w:br/>
          <w:t>　　
</w:t>
          <w:br/>
          <w:t>透過國交處交換生方案，申請上波蘭華沙大學的班代吳偉銘則表示，雖然申請學校必定得附上語言的相關證明，但自認在這方面較為失色的他，則是利用擔任合唱團總務暨公關及班代的經驗，推薦自己的優勢。
</w:t>
          <w:br/>
          <w:t>
</w:t>
          <w:br/>
          <w:t>吳偉銘則表示，這一年多來英文教學專班的課程設計，讓他接觸了較為廣泛的專業知識，而關於英文教學的方式，也讓他英文閱讀能力進步不少。透過國貿系上的方案，申請上印地安那大學賓州分校的劉思沛則表示，一開始他也不大習慣，但因老師教學的速度放慢，才漸漸適應。</w:t>
          <w:br/>
        </w:r>
      </w:r>
    </w:p>
  </w:body>
</w:document>
</file>