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bde03dd8d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國際化《《《中文系盧國屏下週將前往大陸講學一週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主任盧國屏將於4月18日至23日到大陸淮南師範學院講學，主要有兩大講題，「淡江大學的三化策略」以及「21世紀中文專業的競爭力與國際化」，盧國屏專長領域於漢語文化學、聲韻學、訓詁學和語言政策與規劃，這次到淮南師院將介紹本校行政策略，和發揮所長講解近來席捲全球的「中文熱」現象，顯示中文在世界上有大量增長的需求，反映了各國對中文的重視。（吳姵儀）</w:t>
          <w:br/>
        </w:r>
      </w:r>
    </w:p>
  </w:body>
</w:document>
</file>