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0966f03d240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兩岸企業研討今日舉行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【記者黃靖淳報導】由國貿系主辦的第二屆「兩岸企業理論與實務學術研討會」，今（25）日在驚聲國際會議廳舉行，會中將發表論文17篇，探討組織內部問題、消費者行為等議題。
</w:t>
          <w:br/>
          <w:t>
</w:t>
          <w:br/>
          <w:t>該研討會邀請本校商學院院長蕭峰雄、西南財經大學MBA教育中心院長易敏利，以及高雄第一科技大學行銷與流通管理系主任吳師豪，進行三場次專題演講。第一場研討會分三個會場進行，討論主題分別為：組織內部問題、消費者行為、總體經濟問題，由西南財經大學MBA教育中心院長易敏利、副教授楊丹、高雄第一科技大學教授許英傑擔任主持人；第二場研討會於下午2時開始，分兩會場進行，討論主題為企業決策、企業經營與品牌，主持人為本校國貿系教授曾義明、保險系教授胡宜仁。</w:t>
          <w:br/>
        </w:r>
      </w:r>
    </w:p>
  </w:body>
</w:document>
</file>