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78b35d41b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服務成果本週商館展示廳展出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「你好、我好、服務最好———服務成果展」將於明（26）日起至週五，在商館展示廳舉行，配合服務成果展，學務處課外組將於本週六，帶領數十位同學至創世清寒植物人安養院，進行一日服務活動，發揮服務精神。
</w:t>
          <w:br/>
          <w:t>
</w:t>
          <w:br/>
          <w:t>參加社團有二齊、屏東、嘉雲、彰化校友會等返鄉服務隊，以及跆拳道社、口琴社等參與「帶動中小學社團發展計劃」之社團。另包括手語社、嚕啦啦、春暉社、炬光社、慈幼會、羅浮群、資深女童軍團、五虎崗童軍團、大地環保工作團、海天青、膳食督導義務工作團、關懷動物社、哲學社、基層文化服務隊、康輔社、慈青社、輔導義務工作團等社團。更邀請本校盲生資源中心，及台北縣自閉症服務協進會、八里愛心教養院、家扶中心、台灣世界展望會、中華民國兒童燙傷基金會等校外社福單位參展。
</w:t>
          <w:br/>
          <w:t>　　
</w:t>
          <w:br/>
          <w:t>開幕典禮於明日中午12時在福園舉行，並有競技啦啦隊及手語社的表演。週三中午12時，口琴社暨淡水國小口琴社、跆拳道社暨淡水國小跆拳社將聯手在福園表演。
</w:t>
          <w:br/>
          <w:t>
</w:t>
          <w:br/>
          <w:t>每日早上9時至晚上8時有勵志書展及靜態展覽，主要展出服務性社團暨返鄉服務隊，參與帶動中小學社團發展計畫服務的成果。展覽內容包括社團簡歷、服務對象、活動紀要等社團服務簡介，以及「帶動中小學社團發展計劃」之成果展示。各社團並從歷年檔案中，挑選與服務對象相關之資料、建立服務記事表等服務紀錄資料，讓大家分享他們的服務成果。
</w:t>
          <w:br/>
          <w:t>
</w:t>
          <w:br/>
          <w:t>活動期間在商館展示廳，每日下午1時有電影欣賞，週二播放「天下第一家」、週三「部落之音」、週四「生命」、週五「梅子的滋味」。另外，大家可以參加身心障礙體驗之旅，體驗盲人及坐輪椅的不便生活。</w:t>
          <w:br/>
        </w:r>
      </w:r>
    </w:p>
  </w:body>
</w:document>
</file>