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9c3ed5067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■淡江英專基地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時間：1953年
</w:t>
          <w:br/>
          <w:t>
</w:t>
          <w:br/>
          <w:t>位址：位於驚聲銅像至克難坡的圓環道路旁
</w:t>
          <w:br/>
          <w:t>　　
</w:t>
          <w:br/>
          <w:t>由於此地面對觀音山，下臨淡水河，背倚大屯山，風光明媚視野廣闊，適合建校理想，因此於當時英專時期立下本校在淡水設立永久校址的第一塊基石，於當年3月12日植樹節舉行基地贈授與校舍奠基典禮，並種植樹苗數千棵，如今附近已是一大片蓊鬱林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2416"/>
              <wp:effectExtent l="0" t="0" r="0" b="0"/>
              <wp:docPr id="1" name="IMG_41b443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2f302252-0568-4e74-8007-aec602145acd.jpg"/>
                      <pic:cNvPicPr/>
                    </pic:nvPicPr>
                    <pic:blipFill>
                      <a:blip xmlns:r="http://schemas.openxmlformats.org/officeDocument/2006/relationships" r:embed="Rba320c46610a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320c46610a4d3a" /></Relationships>
</file>