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7836c2751c4b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分析化學技術研討週六舉行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【記者顏淑惠報導】化學系將於本週六（14日），在鍾靈化學館舉辦全國「第十一屆分析化學技術交流研討會」，屆時將有300位來自全國各大專院校的師生參與，預計將有110篇論文發表。
</w:t>
          <w:br/>
          <w:t>
</w:t>
          <w:br/>
          <w:t>活動總籌化學系教授林孟山表示，為提升國內分析化學研究水平，藉各大專院校研究生論文發表，達到學術交流目標，並提生校園研究風氣。
</w:t>
          <w:br/>
          <w:t>
</w:t>
          <w:br/>
          <w:t>該研討會安排三場專人講座，第一場講座分析生物醫學領域，由中山大學化學系教授謝建台主講：「多為層析/電泳結合現代質譜法在生物醫學上的應用」；再者，由成大教授陳淑慧主講：「化學修飾微晶片系統作蛋白質分析應用」；最後，由輔大化學系教授陳壽椿作一般化學分析，講題：「化學晶片感測器並用」。</w:t>
          <w:br/>
        </w:r>
      </w:r>
    </w:p>
  </w:body>
</w:document>
</file>