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c1d3a481d24a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572 期</w:t>
        </w:r>
      </w:r>
    </w:p>
    <w:p>
      <w:pPr>
        <w:jc w:val="center"/>
      </w:pPr>
      <w:r>
        <w:r>
          <w:rPr>
            <w:rFonts w:ascii="Segoe UI" w:hAnsi="Segoe UI" w:eastAsia="Segoe UI"/>
            <w:sz w:val="32"/>
            <w:color w:val="000000"/>
            <w:b/>
          </w:rPr>
          <w:t>社區晚會週四再展活力</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蕭予恬報導】繼上學期社區聯合晚會在水碓活動中心「活力」落幕後，課外組與台北縣教育發展協會社會大學將再聯手主辦「活力社區晚會」，週四（6日）晚上六時到九時三十分在淡水家庭聯合會（學府路旁忠愛街2-5號），歡迎全校師生及鎮民共襄盛舉。
</w:t>
          <w:br/>
          <w:t>
</w:t>
          <w:br/>
          <w:t>　這次的活力社區晚會由國標社、舞研社、KTV社帶來精采的「舞動飛揚」拉丁舞、爵士舞及歌唱等表演；茶藝社、吧研社提供精心調製之茶酒供民眾品茗；三重蘆洲、二齊、建北校友會將全程服務並協助晚會進行。同時，邀請到獲選新聞局優良文化教育有聲出版品的名聲樂家李宗球現場演唱，為節目帶來高潮。</w:t>
          <w:br/>
        </w:r>
      </w:r>
    </w:p>
  </w:body>
</w:document>
</file>