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d1a3c7811341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JOURNEY TO JAPAN FOR INSPIRATION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Kao Po-yuan, the Vice President for Administrative Affairs, will leave for Japan with 9 of TKU’s senior administrators tomorrow to visit at least four Japanese sister universities, which are Heisei International University, Reitaku University, Chuo Gakuin University and Aoyama Gakuin University. During this visit, they will exchange views and experiences with the staff over there and meet with TKU alumni in Tokyo on Friday for lunch. They are scheduled to return on May 14th.
</w:t>
          <w:br/>
          <w:t>
</w:t>
          <w:br/>
          <w:t>These senior administrators are from various units of the university: Chen Hwei-mei, the director and her staff, Chan Sheng-min from the Office of International Exchanges and International Education, Tang Man-ching from the Office of Academic Affairs, Lee Mei-lan from the Office of Students Affairs,Juan Chien-yi from the Office of General Affairs, Ting Shao-feng from the Library, Lin Yung-chi from the Office of Personnel, and Cheng Ju-hung from the Information Processing Center. They are all very looking forward to this trip, during which they will gain first-hand knowledge on the operation of Japanese universities. This knowledge, they hope, will help them improve on their daily work at TKU.
</w:t>
          <w:br/>
          <w:t>
</w:t>
          <w:br/>
          <w:t>For instance, Juan hopes to see the running and implementation of electronic data on university documents, maintenance and sanitation of campus buildings as well as the security for all buildings. As for Lin, he would like to learn about the employment terms and conditions of faculties and staff in Japan. Naturally, for Cheng, he would like first of all to find out more about information processing or related issues at these partner universities, then he would like to know more about countermeasures used there in the case of earthquakes, and how they handle the vast and precious data on the computer servers. Ting from the Library wishes to discuss with the staff in Japan about the problems caused by increasing fees in periodical prescription, how to share resources in multi-media, and expansion in book collections. (~ Ying-hsueh Hu )</w:t>
          <w:br/>
        </w:r>
      </w:r>
    </w:p>
  </w:body>
</w:document>
</file>