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22975f583046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改變　為了面對全球競爭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這是一個全新的校舍，對國人來說全新的學制，也是對於現行僵化的高等教育，一個全新的挑戰。
</w:t>
          <w:br/>
          <w:t>  
</w:t>
          <w:br/>
          <w:t>「未來是人才的市場，不是人力、更不是勞力的市場，不能以過去的經驗來面對。」全球化研究與發展學院籌備主任陳國華表示，在高度社會競爭的局勢之下，家長們已經無法用自己的經驗來教導小孩，「在知識經濟高度發展的社會，人才的競爭是全球的。」他認為「菁英」指的不是社會最高階層，而是具備自我照顧、自我設計、自我發展能力的人，我們這樣的理念和設計，是為了面對全球的競爭，「因為我們擁抱改變」。
</w:t>
          <w:br/>
          <w:t>  
</w:t>
          <w:br/>
          <w:t>在創業發展學院籌備主任李培齊的心目中，與眾不同的氣質、行為得體，對環境充滿關懷，態度積極、獨立，就是未來蘭陽校園學生的形象。他信心滿滿的說：「我希望我的學生將來走出去，人家一看就說：『你是蘭陽校園的學生。』」</w:t>
          <w:br/>
        </w:r>
      </w:r>
    </w:p>
  </w:body>
</w:document>
</file>