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c14b2d1a6d4f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一步一腳印　挑戰不可能的任務</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彭慧珊專訪�攝影】走進教政所辦公室，看到了楊國賜教授正和同學們有說有笑的討論著課業，學生和他感覺就像朋友，自己也不好意思破壞了這溫馨的感覺。楊國賜教授是嘉義大學首任校長，上學期才剛卸下這重責大任，他更將自己5年的奉獻記錄下來，我們便可於書中了解楊國賜教授如何「面對不可能的挑戰」。
</w:t>
          <w:br/>
          <w:t>  
</w:t>
          <w:br/>
          <w:t>楊教授回憶起，當初在台灣師大擔任社會教育系主任暨社會教育研究所所長時，適逢教育部於民國77年2月召開的第六次全國教育會議，會中討論通過「社會教育發展計畫」，並將「建立成人教育體系，達成全民教育及終身教育目標」，列為重要教育施政計畫項目之一，正因如此，當時的教育部長毛高文希望由他來推行並邀他進入教育部工作。而在這次會議後，楊教授發現當時的教育經費都用於投資學校教育，家庭與社會教育常常被忽略，於是他開始立定中程發展目標，藉由一步一腳印的努力，終於促使許多學校皆設立成人教育學院與研究所、並發行刊物，呈現了現今成人教育體系的完整。也正因如此，更有個封號流傳，被大家尊稱為「台灣成人教育之父」。日子一分一秒過去，楊國賜教授又於當時再推行「家庭計畫」，目的要促進社會和諧，為了推動此計畫，他向教育部要了近16億的經費，開始於縣市成立家庭計畫中心，由於楊國賜教授的積極推行，才能讓目前社會擁有如此完善的家庭計畫規劃。
</w:t>
          <w:br/>
          <w:t>  
</w:t>
          <w:br/>
          <w:t>楊國賜教授表示，由於這兩次的經驗加上教育部長的請求，使他在教育部裡度過了一段難忘的回憶，從教育部社教司司長、主任秘書、高教司司長、常務次長、政務次長等職位一路到教育部將國立嘉義師範學院與國立嘉義技術學院整合成嘉義大學時，他才轉換跑道，接掌了這份整合工作，也擔任了嘉義大學首任校長。他表示，嘉義大學的工作就好像新婚，大家在同一個環境下就是要學會包容和尊重。因此，楊國賜教授在半年內不停的與學生老師座談，以期達成嘉義大學「光耀嘉義　　揚名全國　　躋身國際」的願景。
</w:t>
          <w:br/>
          <w:t>  
</w:t>
          <w:br/>
          <w:t>楊國賜教授的公務員生涯，陪伴他渡過了大半輩子，究竟，他如何保有這健康的身體與愉快的心情，來處理這些繁雜的公務呢？他表示，是「晨跑」運動。不管刮風下雨，晨跑已經陪伴了他二、三十年，加上自己喜歡於休閒時間閱讀，聽古典樂，使他在教育部或是在校任職時，都能保有活力來面對公務。目前楊國賜教授卸下了5年嘉義大學校長一職，也在本校教政所開了幾門課程。他表示，他在教育部工作時，對於本校創辦人張建邦博士所建立的校園遠景，其進步是有目共睹的。對於本校的校園規劃、與國外建立姐妹校及研討會部分更讚賞有佳，楊國賜教授認為，要探討一個大學是否一流，師資陣容非常重要。本校很重視研究成果的提升，因此在老師的教育品質和研究成果上，都落實的不錯。對於淡江4個校園的規劃，將每個校園做區隔，他表示很認同，認為未來網路校園一定會是個趨勢，而具有英式風格的蘭陽校園也一定會實現！
</w:t>
          <w:br/>
          <w:t>  
</w:t>
          <w:br/>
          <w:t>在面臨國際競爭、與世界知名大學競爭之下，本校學生與老師應如何增加並提高自己的競爭力？他認為，學校提供優秀的師資，即使學生素質還好，但若可藉由老師的激勵，提高學生的讀書風氣，他笑著表示：「淡江學生可教！」他在本校任課時「從不點名」，他認為學習是學生自己個人的事，他利用心得報告來督促學生學習，學生不僅會自我完成報告，其能力也足以顯現他們素質不差，而在老師研究方面，盡量找出研究的「重點」與「特色」所在，凸顯出團隊努力的成果，因此假以時日，淡江的師生共同努力，便會讓淡江的第四波邁向更美好的未來。</w:t>
          <w:br/>
        </w:r>
      </w:r>
    </w:p>
    <w:p>
      <w:pPr>
        <w:jc w:val="center"/>
      </w:pPr>
      <w:r>
        <w:r>
          <w:drawing>
            <wp:inline xmlns:wp14="http://schemas.microsoft.com/office/word/2010/wordprocessingDrawing" xmlns:wp="http://schemas.openxmlformats.org/drawingml/2006/wordprocessingDrawing" distT="0" distB="0" distL="0" distR="0" wp14:editId="50D07946">
              <wp:extent cx="1219200" cy="1078992"/>
              <wp:effectExtent l="0" t="0" r="0" b="0"/>
              <wp:docPr id="1" name="IMG_b0bd0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3/m\4bd92dcb-95c1-43fc-8645-e6112236913b.jpg"/>
                      <pic:cNvPicPr/>
                    </pic:nvPicPr>
                    <pic:blipFill>
                      <a:blip xmlns:r="http://schemas.openxmlformats.org/officeDocument/2006/relationships" r:embed="Rb35ee82756404aee" cstate="print">
                        <a:extLst>
                          <a:ext uri="{28A0092B-C50C-407E-A947-70E740481C1C}"/>
                        </a:extLst>
                      </a:blip>
                      <a:stretch>
                        <a:fillRect/>
                      </a:stretch>
                    </pic:blipFill>
                    <pic:spPr>
                      <a:xfrm>
                        <a:off x="0" y="0"/>
                        <a:ext cx="12192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5ee82756404aee" /></Relationships>
</file>