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82b00beb1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【特別企劃：淡江，唸過的都說讚！】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今年6月4日本校的畢業典禮上，當我在等候代表國際研究學院碩士班畢業生上台領取畢業證書時，看到身旁的應屆畢業研究生都很年輕，大約是我小孩的年紀，心中真是感慨萬千，憶及30年前甫從警大畢業，即一心一意想要報考研究所，惟受限於當時工作環境等因素，就讀研究所的願望遲遲未能實現！如今能得償宿願，特別感謝長官給予個人報考研究所的機會，以及縣府團隊對警政工作的支持，使個人在公餘之暇，能利用時間專心進修。
</w:t>
          <w:br/>
          <w:t>
</w:t>
          <w:br/>
          <w:t>淡江大學為中外知名學府，有許多因應國際或兩岸情勢創辦的系所，本校大陸所雖是全國第二個成立的，學術研究成果卻是這個領域中最頂尖的！而且校友人才輩出，就我所知的情治單位領域而言，前台灣省政府警政廳長王一飛、現任後勤司令余連發、警察專科學校校長劉勤章等都是本校大陸所傑出校友，此外，外交部國際司長陳忠也是警界出身的淡江傑出校友。
</w:t>
          <w:br/>
          <w:t>
</w:t>
          <w:br/>
          <w:t>至於報考大陸所的原因，乃鑒於台灣與大陸關係日趨密切，台商每年有百萬人次往來兩岸，涉及兩岸三地之重大犯罪案件已發生多起，兩岸如何合作打擊犯罪，保障人民生命財產安全，已成為當前治安工作重要課題，在大陸所上課時聆聽趙春山、張五岳、郭建中、李自強、潘錫堂、蘇起等教授的精采授課，讓個人更有前瞻性的想法，對工作非常有幫助。例如今（94）年5月，台北縣警局破獲有史以來贖金最高（4億多台幣）、犯罪成員跨兩岸四地的勒贖案，一舉查獲18名分屬6個國籍的罪犯，當時全案相當複雜，個人在主持專案會議時，更多方設想各種可能狀況，而此一過程，正好結合我在大陸所的學習，做出正確的判斷，成功遏止不法。
</w:t>
          <w:br/>
          <w:t>
</w:t>
          <w:br/>
          <w:t>台北縣面積、人口均為全國之冠，加上外來人口眾多，治安狀況也最複雜，因此擔任台北縣警局局長是非常忙碌的，讓我更珍惜這項進修的機會，更加懂得利用零碎的時間來讀書，不論再怎忙碌一定以上課為重，除非長官有急要公事要求立即前往面報，或發生重大案件需立刻趕赴現場指揮，只好硬著頭皮向老師請假外，絕不輕易缺課，所以充分利用時間，做好時間管理，是個人能順利完成學業最重要的因素。
</w:t>
          <w:br/>
          <w:t>
</w:t>
          <w:br/>
          <w:t>淡江校風非常自由，儘管老師們政治理念或有不同，但教學是全方位的，條理清晰且善於表達，上課滔滔不絕，學理知識專精、旁徵博引，令人佩服。淡江畢業生也是企業最愛，IQ、EQ都很高，我好多子侄輩都是淡江校友，在淡江的求學經驗是很愉快也很充實的，個人也希望能有機會繼續進修，當然淡江大學相關系所將會是首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34896"/>
              <wp:effectExtent l="0" t="0" r="0" b="0"/>
              <wp:docPr id="1" name="IMG_d4eed7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8de2d8f9-a03c-46bc-9249-19bfb0b7b8c3.jpg"/>
                      <pic:cNvPicPr/>
                    </pic:nvPicPr>
                    <pic:blipFill>
                      <a:blip xmlns:r="http://schemas.openxmlformats.org/officeDocument/2006/relationships" r:embed="R0e4ffa341d5c46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4ffa341d5c46cc" /></Relationships>
</file>