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d84e2b51e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以後現代主義玻璃帷幕外觀，搭配簡約線條及白牆木質地板為基底，白天陽光充足可從外部透光入內。長期舉辦各項展覽、表演及典藏，以提昇藝術學風，增進藝術欣賞知能及興趣。文錙藝術中心前方的戶外噴泉表演廣場、茂密的林蔭大道及姊妹校日本平成國際大學贈與的「旅者」銅像，營造出浪漫氛圍，是不少同學喜愛流連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1687bb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943b11cb-0cd1-4bb7-ae2f-16c5bb1ad760.jpg"/>
                      <pic:cNvPicPr/>
                    </pic:nvPicPr>
                    <pic:blipFill>
                      <a:blip xmlns:r="http://schemas.openxmlformats.org/officeDocument/2006/relationships" r:embed="Re3164a1d1e0b4c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164a1d1e0b4cb7" /></Relationships>
</file>