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c2060e794744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【新設單位主管介紹】：創業發展學院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【記者陳泊村專訪】創業發展學院是蘭陽校園新設的兩個學院之一，其實這個學院代表的就是蘭陽校園突破創新的精神，並且認清未來產業走向。
</w:t>
          <w:br/>
          <w:t>  
</w:t>
          <w:br/>
          <w:t>曾任管理學院經營決策系主任暨管理科學所長的李培齊，目前擔任創業發展學院首任院長，他認為創業發展學院重視的是未來走向、生涯規劃及讓同學在畢業後具有創業及創新思考的的能力。
</w:t>
          <w:br/>
          <w:t>  
</w:t>
          <w:br/>
          <w:t>「蘭陽校園在台灣是很好的嘗試。」李院長在跟外界介紹蘭陽校園的新意時，大家都說是很好的方向，他及同仁們對該院的前景抱持極大的信心，他希望同學們能夠一步一步跟著學校的規劃，一旦成效做出來，其他學校將來也會仿效蘭陽校園的做法。因此，李院長希望蘭陽校園的新鮮人們，以與眾不同的心情進入淡江。
</w:t>
          <w:br/>
          <w:t>  
</w:t>
          <w:br/>
          <w:t>蘭陽校園是結合了許多國家的教育方式及資訊，以最好的方式給予同學們，期許大家四年後畢業時都「很突出、很有氣質」。李院長認為這樣的新式教育，會讓該院同學畢業開同學會時，依然能津津樂道在蘭陽校園所接受的獨特教育。
</w:t>
          <w:br/>
          <w:t>  
</w:t>
          <w:br/>
          <w:t>另外，李院長也認為，因為專業能力容易把持住，蘭陽校園更重視同學的氣質培養，所以在四年的課程安排上，有三分之一是人文素養的通識課程，專業能力的系必修佔三分之一，基本管理能力的院共同科目佔三分之一。
</w:t>
          <w:br/>
          <w:t>  
</w:t>
          <w:br/>
          <w:t>關於本學期蘭陽校園同學要先在淡水上課及住宿，李院長對過渡時期老神在在，他有信心在淡水校園能保有70至80%的蘭陽校園精神。學制一樣採學季制、課程一樣是90%英語授課，晚上照樣有課後輔導，師生一起住宿，一切都盡量以蘭陽校園的規劃進行。
</w:t>
          <w:br/>
          <w:t>  
</w:t>
          <w:br/>
          <w:t>李院長認為過渡期剛好符合蘭陽校園原有「在淡水校園既有傳統下有創新做法」的精神。由於蘭陽校園的科系皆是新設，連核心通識課程都是重新安排，在淡水校園的這個學期，也剛好可以讓其他同學去旁聽，感受新領域課程的魅力。在蘭陽校園的課程規劃下，每晚有課後輔導，幫大家訓練英文，但每週三晚上是社團時間，李院長鼓勵蘭陽校園新鮮人至少都參與一個社團，他打趣的說：「必要時會道德勸說不想參加的同學」。
</w:t>
          <w:br/>
          <w:t>  
</w:t>
          <w:br/>
          <w:t>李院長也提到，本學年第二學期開始，蘭陽校園跟淡水校園的同學每學期皆會互訪，除了可以交流，也可互相感受彼此不同的教學內容、課程規劃及生活方式。最後，他勉勵新鮮人們：「別以為不小心被分到淡江的蘭陽校園，四年後，人生將會是一個轉捩點。」
</w:t>
          <w:br/>
          <w:t>
</w:t>
          <w:br/>
          <w:t>李培齊簡歷
</w:t>
          <w:br/>
          <w:t>
</w:t>
          <w:br/>
          <w:t>學歷:美國阿肯色大學企管博士
</w:t>
          <w:br/>
          <w:t>經歷:淡江大學經營決策系主任暨管理科學所長
</w:t>
          <w:br/>
          <w:t>    中國工商專校企管科主任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828800"/>
              <wp:effectExtent l="0" t="0" r="0" b="0"/>
              <wp:docPr id="1" name="IMG_d6401a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5/m\bf4c9228-18ce-4f62-9e9c-1ed8da067de8.jpg"/>
                      <pic:cNvPicPr/>
                    </pic:nvPicPr>
                    <pic:blipFill>
                      <a:blip xmlns:r="http://schemas.openxmlformats.org/officeDocument/2006/relationships" r:embed="R86993d5e1fb044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82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6993d5e1fb04418" /></Relationships>
</file>