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dea888cc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台灣現代藝術　即起文錙中心展出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【記者熊君君報導】文錙藝術中心即日起至10月30日，舉辦「第20屆亞洲國際美展--台灣代表畫家作品展」，將本屆23位台灣代表畫家參展作品先行曝光，以饗喜愛現代藝術的朋友。
</w:t>
          <w:br/>
          <w:t>「亞洲國際美術展覽會」於1985年由中華民國、日本、韓國發起，現有菲律賓、馬來西亞、新加坡、台灣、香港等陸續加入，發揚各國現代美術的地位。該中心將於21日（週三）上午10時30分，舉行「亞洲國際美展」之開幕式，邀請校長張家宜及顧重光等多位畫家蒞臨揭幕。
</w:t>
          <w:br/>
          <w:t>
</w:t>
          <w:br/>
          <w:t>本屆「亞洲國際美術展覽會」將於11月在菲律賓舉辦演出，台灣代表畫家共23位參與盛事，陣容堅強，均是享譽台灣藝壇的中堅輩畫家。值得一提的是，本次楊明迭、蔡志榮2位畫家以裝置藝術參展，呈現台灣畫壇現代且多元的風貌。</w:t>
          <w:br/>
        </w:r>
      </w:r>
    </w:p>
  </w:body>
</w:document>
</file>