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1d23df41b4f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傲立在萬神殿前的笑容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技術學院建築技術系主任姚忠達於上（8）月帶領13名同學，前往歐洲19天，實際體驗古羅馬時代建築之美，他們拜訪了義大利威尼斯和羅馬、奧地利維也納、文藝復興時期的佛羅倫斯，和捷克布拉格等深具歐洲歷史與特色的古城，同學們表示，他們實地走訪許多古建築物，深深感受建築之美，也體驗技術的重要。（文/舒宜萍；圖/建技系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f8067f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6/m\927526d8-8e0b-46a3-8d04-2f8f4782b3fe.jpg"/>
                      <pic:cNvPicPr/>
                    </pic:nvPicPr>
                    <pic:blipFill>
                      <a:blip xmlns:r="http://schemas.openxmlformats.org/officeDocument/2006/relationships" r:embed="R3041df75206f45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41df75206f4516" /></Relationships>
</file>