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b15878828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曾長生舉辦攝影個展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識與核心課程組講師曾長生，擅長複合媒材及數位裝置攝影作品，他於即日起至10月16日，在台北市天棚藝廊，展出古典超現實主義「叢林心系列」，及新超現實主義「天梯系列」。他表示，藝術創作是展現心靈深處的狂野，此次展出的作品，是反思台灣的生存環境及人文現象，如「天梯」提供一個向上、向善的精神世界。（宜萍）</w:t>
          <w:br/>
        </w:r>
      </w:r>
    </w:p>
  </w:body>
</w:document>
</file>