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fb4ac4f2d45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全球化與世界新格局研討二天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國際研究學院於本週三（5日），在驚聲國際會議廳舉辦，為期兩天「全球化與世界新格局」國際學術研討會。將邀請外交部研究設計委員會副主委顏建發到場主持，以及行政院陸委會副主委黃偉峰與會，研討有關全球化後亞洲如何打造新地位的議題。</w:t>
          <w:br/>
        </w:r>
      </w:r>
    </w:p>
  </w:body>
</w:document>
</file>