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2d6acb08934b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618 期</w:t>
        </w:r>
      </w:r>
    </w:p>
    <w:p>
      <w:pPr>
        <w:jc w:val="center"/>
      </w:pPr>
      <w:r>
        <w:r>
          <w:rPr>
            <w:rFonts w:ascii="Segoe UI" w:hAnsi="Segoe UI" w:eastAsia="Segoe UI"/>
            <w:sz w:val="32"/>
            <w:color w:val="000000"/>
            <w:b/>
          </w:rPr>
          <w:t>55校慶來訪姊妹校介紹</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加拿大布蘭登大學（Brandon University）校長：Dr. Louis Peter Visentin, Ph.D.
</w:t>
          <w:br/>
          <w:t>校長簡歷：
</w:t>
          <w:br/>
          <w:t>
</w:t>
          <w:br/>
          <w:t>1963年畢業於St. Francis Xavier, Antigonish NS大學，1969年於密西根大學（Ann Arbor）得到細胞生物學的博士學位。之後在加拿大沃太華（Ottawa）的國家研究委員會（National Research Council）工作。1976-1977年間，他受邀到法國的University of Louis Pasteur當客座研究員；1983年受沃太華大學（University of Ottawa）之聘成為微生物與免疫學的副教授；1984年Dr. Visentin以副主席首席科學顧問的身分回到國家研究委員會。1987年到紐芬蘭的Memorial University任職科學學院的院長，在這段期間Dr. Visentin因卓越的研究成績，得到許多獎項；隔年3月又被選為科學顧問委員會的主席。1993年轉任Mount Allison University的學術與研究副校長；1994年被選入New Brunswick省的資訊高速公路計畫的顧問委員會；1995年受聘到U-niversity of New Brunswick當學術副校長，在這個時期，Dr. Visentin極力推動網路與多媒體教學的發展；2000年起受布蘭登大學之聘擔任校長一職至今。在擔任校長期間對提昇該校學術聲望，貢獻良多。
</w:t>
          <w:br/>
          <w:t>  
</w:t>
          <w:br/>
          <w:t>學校簡介：
</w:t>
          <w:br/>
          <w:t>
</w:t>
          <w:br/>
          <w:t>加拿大布蘭登大學一向以能培養學子成為獨一無二的人才而自豪。這正是因為該校在眾大學中所展現的鮮明校風：期許學生創新，不拘泥於傳統框架，並重視獨立人格的養成，並鼓勵學生勇於活出自我。該校教師屢屢獲得全國性的研究獎，領域遍及物理學、天文學、地質學、數學以及社會科學。而駐校的原住民藝術家，也榮獲美加兩國極高肯定。音樂學院更吸引許多優秀的演出者加入，其師資亦囊括許多國際知名的名作曲家。
</w:t>
          <w:br/>
          <w:t>布蘭登大學目前有12個科系：美術、自然科學、災害急救應變研究、精神病學護理、企業管理、音樂、環境科學、護理、藝術、第一國族暨原住民輔導，以及教育學。布蘭登大學的學生具有著觀瞻全球的視野，積極為發展中國家發聲並提出建言，主要有4項要點：人口增加、環境污染、貧窮和武器過度擴張等議題。今年該校更首次派遣實習生至坦尚尼亞修習國際發展研究課程，以提供學生實際參與民主政治和國家發展的機會。此外，數年來該校也積極參與加拿大國際發展處在馬拉威所實行的計畫。而每一年，學生也都會與該校合作的美國大學就國際情勢以及如何突破藩籬等政治相關議題進行對話。種種卓越的表現已使布蘭登大學成為加拿大西南曼尼托巴區域最具有指標性的學府，特別的是該校相當重視中國語言和文化學習。
</w:t>
          <w:br/>
          <w:t>
</w:t>
          <w:br/>
          <w:t>本校與布蘭登大學於1998年5月14日正式締結姊妹校關係，同年9月英文系即甄選10名大三學生赴該校修習學分，2000年9月起兩校亦開始有交換學生計畫。至今兩校交流相當頻繁，每年除互相有交換生及英文系每年約甄選10名大三學生赴該校修習學分外，兩校常有互訪及學術交流活動。2000年本校50週年校慶，Dr. Visentin校長夫婦亦應邀蒞校參加各項慶祝活動。</w:t>
          <w:br/>
        </w:r>
      </w:r>
    </w:p>
    <w:p>
      <w:pPr>
        <w:jc w:val="center"/>
      </w:pPr>
      <w:r>
        <w:r>
          <w:drawing>
            <wp:inline xmlns:wp14="http://schemas.microsoft.com/office/word/2010/wordprocessingDrawing" xmlns:wp="http://schemas.openxmlformats.org/drawingml/2006/wordprocessingDrawing" distT="0" distB="0" distL="0" distR="0" wp14:editId="50D07946">
              <wp:extent cx="2072640" cy="1018032"/>
              <wp:effectExtent l="0" t="0" r="0" b="0"/>
              <wp:docPr id="1" name="IMG_4fc967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8/m\819b6eed-f811-4d6a-9337-de86bcdd9238.jpg"/>
                      <pic:cNvPicPr/>
                    </pic:nvPicPr>
                    <pic:blipFill>
                      <a:blip xmlns:r="http://schemas.openxmlformats.org/officeDocument/2006/relationships" r:embed="R82d3bbd7b3be4b8c" cstate="print">
                        <a:extLst>
                          <a:ext uri="{28A0092B-C50C-407E-A947-70E740481C1C}"/>
                        </a:extLst>
                      </a:blip>
                      <a:stretch>
                        <a:fillRect/>
                      </a:stretch>
                    </pic:blipFill>
                    <pic:spPr>
                      <a:xfrm>
                        <a:off x="0" y="0"/>
                        <a:ext cx="207264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d3bbd7b3be4b8c" /></Relationships>
</file>